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52"/>
        </w:rPr>
      </w:pPr>
      <w:r>
        <w:rPr>
          <w:rFonts w:ascii="宋体" w:hAnsi="宋体" w:hint="eastAsia"/>
          <w:b/>
          <w:bCs/>
          <w:sz w:val="52"/>
        </w:rPr>
        <w:t>技术规格书</w:t>
      </w:r>
    </w:p>
    <w:p w:rsidR="005E7B1E" w:rsidRDefault="005E7B1E">
      <w:pPr>
        <w:rPr>
          <w:rFonts w:ascii="黑体" w:eastAsia="黑体" w:hAnsi="宋体"/>
          <w:sz w:val="44"/>
        </w:rPr>
      </w:pPr>
    </w:p>
    <w:p w:rsidR="005E7B1E" w:rsidRDefault="005E7B1E">
      <w:pPr>
        <w:rPr>
          <w:rFonts w:ascii="黑体" w:eastAsia="黑体" w:hAnsi="宋体"/>
          <w:sz w:val="44"/>
        </w:rPr>
      </w:pP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项目名称：</w:t>
      </w:r>
      <w:r w:rsidR="007D1958" w:rsidRPr="007D1958">
        <w:rPr>
          <w:rFonts w:ascii="宋体"/>
          <w:b/>
          <w:bCs/>
          <w:sz w:val="30"/>
          <w:szCs w:val="36"/>
        </w:rPr>
        <w:t>环境控制设备装置年度维护</w:t>
      </w: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编    制：</w:t>
      </w:r>
    </w:p>
    <w:p w:rsidR="005E7B1E" w:rsidRDefault="00AD6118">
      <w:pPr>
        <w:ind w:firstLineChars="1000" w:firstLine="3012"/>
        <w:rPr>
          <w:rFonts w:ascii="宋体"/>
          <w:b/>
          <w:bCs/>
          <w:sz w:val="30"/>
          <w:szCs w:val="36"/>
        </w:rPr>
      </w:pPr>
      <w:r>
        <w:rPr>
          <w:rFonts w:ascii="宋体" w:hint="eastAsia"/>
          <w:b/>
          <w:bCs/>
          <w:sz w:val="30"/>
          <w:szCs w:val="36"/>
        </w:rPr>
        <w:t>审    核：</w:t>
      </w:r>
    </w:p>
    <w:p w:rsidR="005E7B1E" w:rsidRDefault="00AD6118">
      <w:pPr>
        <w:spacing w:line="240" w:lineRule="atLeast"/>
        <w:ind w:firstLineChars="1000" w:firstLine="3012"/>
        <w:rPr>
          <w:rFonts w:ascii="黑体" w:eastAsia="黑体" w:hAnsi="宋体"/>
          <w:sz w:val="44"/>
        </w:rPr>
      </w:pPr>
      <w:r>
        <w:rPr>
          <w:rFonts w:ascii="宋体" w:hint="eastAsia"/>
          <w:b/>
          <w:bCs/>
          <w:sz w:val="30"/>
          <w:szCs w:val="36"/>
        </w:rPr>
        <w:t>批    准：</w:t>
      </w: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rPr>
          <w:rFonts w:ascii="黑体" w:eastAsia="黑体" w:hAnsi="宋体"/>
          <w:sz w:val="44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5E7B1E">
      <w:pPr>
        <w:spacing w:line="240" w:lineRule="atLeast"/>
        <w:jc w:val="center"/>
        <w:rPr>
          <w:rFonts w:ascii="黑体" w:eastAsia="黑体" w:hAnsi="宋体"/>
          <w:sz w:val="48"/>
        </w:rPr>
      </w:pP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海南热带汽车试验有限公司</w:t>
      </w:r>
      <w:r w:rsidR="001F0DEE">
        <w:rPr>
          <w:rFonts w:ascii="宋体" w:hAnsi="宋体" w:hint="eastAsia"/>
          <w:b/>
          <w:bCs/>
          <w:sz w:val="30"/>
        </w:rPr>
        <w:t>排放认证</w:t>
      </w:r>
      <w:r>
        <w:rPr>
          <w:rFonts w:ascii="宋体" w:hAnsi="宋体" w:hint="eastAsia"/>
          <w:b/>
          <w:bCs/>
          <w:sz w:val="30"/>
        </w:rPr>
        <w:t>部</w:t>
      </w: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0"/>
        </w:rPr>
      </w:pPr>
      <w:r>
        <w:rPr>
          <w:rFonts w:ascii="宋体" w:hAnsi="宋体" w:hint="eastAsia"/>
          <w:b/>
          <w:bCs/>
          <w:sz w:val="30"/>
        </w:rPr>
        <w:t>20</w:t>
      </w:r>
      <w:r w:rsidR="001F0DEE">
        <w:rPr>
          <w:rFonts w:ascii="宋体" w:hAnsi="宋体" w:hint="eastAsia"/>
          <w:b/>
          <w:bCs/>
          <w:sz w:val="30"/>
        </w:rPr>
        <w:t>20</w:t>
      </w:r>
      <w:r>
        <w:rPr>
          <w:rFonts w:ascii="宋体" w:hAnsi="宋体" w:hint="eastAsia"/>
          <w:b/>
          <w:bCs/>
          <w:sz w:val="30"/>
        </w:rPr>
        <w:t>年</w:t>
      </w:r>
      <w:r w:rsidR="001F0DEE">
        <w:rPr>
          <w:rFonts w:ascii="宋体" w:hAnsi="宋体" w:hint="eastAsia"/>
          <w:b/>
          <w:bCs/>
          <w:sz w:val="30"/>
        </w:rPr>
        <w:t>10</w:t>
      </w:r>
      <w:r>
        <w:rPr>
          <w:rFonts w:ascii="宋体" w:hAnsi="宋体" w:hint="eastAsia"/>
          <w:b/>
          <w:bCs/>
          <w:sz w:val="30"/>
        </w:rPr>
        <w:t>月</w:t>
      </w:r>
      <w:r w:rsidR="00FB7D77">
        <w:rPr>
          <w:rFonts w:ascii="宋体" w:hAnsi="宋体" w:hint="eastAsia"/>
          <w:b/>
          <w:bCs/>
          <w:sz w:val="30"/>
        </w:rPr>
        <w:t>30</w:t>
      </w:r>
      <w:r>
        <w:rPr>
          <w:rFonts w:ascii="宋体" w:hAnsi="宋体" w:hint="eastAsia"/>
          <w:b/>
          <w:bCs/>
          <w:sz w:val="30"/>
        </w:rPr>
        <w:t>日</w:t>
      </w:r>
    </w:p>
    <w:p w:rsidR="005E7B1E" w:rsidRDefault="00AD6118">
      <w:pPr>
        <w:spacing w:line="240" w:lineRule="atLeast"/>
        <w:jc w:val="center"/>
        <w:rPr>
          <w:rFonts w:ascii="宋体" w:hAnsi="宋体"/>
          <w:b/>
          <w:bCs/>
          <w:sz w:val="32"/>
        </w:rPr>
      </w:pPr>
      <w:r>
        <w:rPr>
          <w:rFonts w:ascii="黑体" w:eastAsia="黑体" w:hAnsi="宋体"/>
          <w:sz w:val="44"/>
        </w:rPr>
        <w:br w:type="page"/>
      </w:r>
      <w:r>
        <w:rPr>
          <w:rFonts w:ascii="宋体" w:hAnsi="宋体" w:hint="eastAsia"/>
          <w:b/>
          <w:bCs/>
          <w:sz w:val="32"/>
        </w:rPr>
        <w:lastRenderedPageBreak/>
        <w:t>技术规格书</w:t>
      </w:r>
    </w:p>
    <w:p w:rsidR="005E7B1E" w:rsidRDefault="005E7B1E">
      <w:pPr>
        <w:spacing w:line="400" w:lineRule="exact"/>
        <w:jc w:val="center"/>
        <w:rPr>
          <w:rFonts w:ascii="宋体" w:hAnsi="宋体"/>
          <w:sz w:val="24"/>
        </w:rPr>
      </w:pP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1、设备名称</w:t>
      </w:r>
    </w:p>
    <w:p w:rsidR="007B0AA1" w:rsidRDefault="007D1958" w:rsidP="007D1958">
      <w:pPr>
        <w:tabs>
          <w:tab w:val="left" w:pos="900"/>
          <w:tab w:val="left" w:pos="6300"/>
        </w:tabs>
        <w:adjustRightInd w:val="0"/>
        <w:snapToGrid w:val="0"/>
        <w:spacing w:line="500" w:lineRule="exact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 xml:space="preserve">    </w:t>
      </w:r>
      <w:r w:rsidRPr="007D1958">
        <w:rPr>
          <w:rFonts w:ascii="宋体" w:hAnsi="宋体"/>
          <w:color w:val="000000" w:themeColor="text1"/>
          <w:sz w:val="28"/>
        </w:rPr>
        <w:t>环境控制设备装置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2、数量</w:t>
      </w:r>
    </w:p>
    <w:p w:rsidR="005E7B1E" w:rsidRDefault="001F0DEE">
      <w:pPr>
        <w:spacing w:line="500" w:lineRule="exact"/>
        <w:ind w:firstLineChars="200" w:firstLine="560"/>
        <w:rPr>
          <w:rFonts w:ascii="宋体" w:hAnsi="宋体"/>
          <w:sz w:val="28"/>
        </w:rPr>
      </w:pPr>
      <w:r>
        <w:rPr>
          <w:rFonts w:ascii="宋体" w:hAnsi="宋体" w:hint="eastAsia"/>
          <w:sz w:val="28"/>
        </w:rPr>
        <w:t>1</w:t>
      </w:r>
      <w:r w:rsidR="007B0AA1">
        <w:rPr>
          <w:rFonts w:ascii="宋体" w:hAnsi="宋体" w:hint="eastAsia"/>
          <w:sz w:val="28"/>
        </w:rPr>
        <w:t>套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3、概述</w:t>
      </w:r>
    </w:p>
    <w:p w:rsidR="00CC68BB" w:rsidRPr="00CC68BB" w:rsidRDefault="00CC68BB" w:rsidP="00CC68BB">
      <w:pPr>
        <w:tabs>
          <w:tab w:val="left" w:pos="900"/>
          <w:tab w:val="left" w:pos="6300"/>
        </w:tabs>
        <w:adjustRightInd w:val="0"/>
        <w:snapToGrid w:val="0"/>
        <w:spacing w:line="500" w:lineRule="exact"/>
        <w:rPr>
          <w:rFonts w:ascii="宋体" w:hAnsi="宋体"/>
          <w:color w:val="000000" w:themeColor="text1"/>
          <w:sz w:val="28"/>
        </w:rPr>
      </w:pPr>
      <w:r>
        <w:rPr>
          <w:rFonts w:hint="eastAsia"/>
        </w:rPr>
        <w:t xml:space="preserve">    </w:t>
      </w:r>
      <w:r w:rsidR="00B83C3B">
        <w:rPr>
          <w:rFonts w:hint="eastAsia"/>
        </w:rPr>
        <w:t xml:space="preserve"> </w:t>
      </w:r>
      <w:r>
        <w:rPr>
          <w:rFonts w:ascii="宋体" w:hAnsi="宋体"/>
          <w:color w:val="000000" w:themeColor="text1"/>
          <w:sz w:val="28"/>
        </w:rPr>
        <w:t>环境控制设备装置</w:t>
      </w:r>
      <w:r w:rsidRPr="00CC68BB">
        <w:rPr>
          <w:rFonts w:ascii="宋体" w:hAnsi="宋体"/>
          <w:color w:val="000000" w:themeColor="text1"/>
          <w:sz w:val="28"/>
        </w:rPr>
        <w:t>年度维护，排查系统和故障维修。</w:t>
      </w:r>
    </w:p>
    <w:p w:rsidR="005E7B1E" w:rsidRDefault="00AD6118">
      <w:pPr>
        <w:spacing w:line="500" w:lineRule="exact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>4、</w:t>
      </w:r>
      <w:r w:rsidR="00CC68BB">
        <w:rPr>
          <w:rFonts w:ascii="宋体" w:hAnsi="宋体" w:hint="eastAsia"/>
          <w:b/>
          <w:bCs/>
          <w:sz w:val="28"/>
        </w:rPr>
        <w:t>维修保养项目</w:t>
      </w:r>
      <w:r>
        <w:rPr>
          <w:rFonts w:ascii="宋体" w:hAnsi="宋体" w:hint="eastAsia"/>
          <w:b/>
          <w:bCs/>
          <w:sz w:val="28"/>
        </w:rPr>
        <w:t xml:space="preserve"> </w:t>
      </w:r>
    </w:p>
    <w:tbl>
      <w:tblPr>
        <w:tblW w:w="0" w:type="auto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93"/>
        <w:gridCol w:w="5667"/>
        <w:gridCol w:w="2520"/>
      </w:tblGrid>
      <w:tr w:rsidR="005E7B1E">
        <w:trPr>
          <w:cantSplit/>
          <w:trHeight w:val="68"/>
          <w:tblHeader/>
        </w:trPr>
        <w:tc>
          <w:tcPr>
            <w:tcW w:w="993" w:type="dxa"/>
            <w:shd w:val="pct10" w:color="auto" w:fill="FFFFFF"/>
            <w:vAlign w:val="center"/>
          </w:tcPr>
          <w:p w:rsidR="005E7B1E" w:rsidRDefault="00AD611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序号</w:t>
            </w:r>
          </w:p>
        </w:tc>
        <w:tc>
          <w:tcPr>
            <w:tcW w:w="5667" w:type="dxa"/>
            <w:shd w:val="pct10" w:color="auto" w:fill="FFFFFF"/>
            <w:vAlign w:val="center"/>
          </w:tcPr>
          <w:p w:rsidR="005E7B1E" w:rsidRPr="003B3229" w:rsidRDefault="00AD6118" w:rsidP="003B3229">
            <w:pPr>
              <w:jc w:val="center"/>
              <w:rPr>
                <w:rFonts w:ascii="宋体" w:hAnsi="宋体"/>
                <w:sz w:val="28"/>
              </w:rPr>
            </w:pPr>
            <w:r w:rsidRPr="003B3229">
              <w:rPr>
                <w:rFonts w:ascii="宋体" w:hAnsi="宋体" w:hint="eastAsia"/>
                <w:sz w:val="28"/>
              </w:rPr>
              <w:t>名称</w:t>
            </w:r>
          </w:p>
        </w:tc>
        <w:tc>
          <w:tcPr>
            <w:tcW w:w="2520" w:type="dxa"/>
            <w:shd w:val="pct10" w:color="auto" w:fill="FFFFFF"/>
            <w:vAlign w:val="center"/>
          </w:tcPr>
          <w:p w:rsidR="005E7B1E" w:rsidRDefault="00AD6118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数量</w:t>
            </w:r>
          </w:p>
        </w:tc>
      </w:tr>
      <w:tr w:rsidR="005E7B1E">
        <w:trPr>
          <w:cantSplit/>
          <w:trHeight w:val="68"/>
        </w:trPr>
        <w:tc>
          <w:tcPr>
            <w:tcW w:w="993" w:type="dxa"/>
            <w:vAlign w:val="center"/>
          </w:tcPr>
          <w:p w:rsidR="005E7B1E" w:rsidRDefault="005E7B1E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5E7B1E" w:rsidRPr="009A2577" w:rsidRDefault="00750893" w:rsidP="00750893">
            <w:pPr>
              <w:pStyle w:val="Default"/>
              <w:rPr>
                <w:sz w:val="28"/>
                <w:szCs w:val="28"/>
              </w:rPr>
            </w:pPr>
            <w:r w:rsidRPr="009A2577">
              <w:rPr>
                <w:rFonts w:hint="eastAsia"/>
                <w:sz w:val="28"/>
                <w:szCs w:val="28"/>
              </w:rPr>
              <w:t>环境仓维修</w:t>
            </w:r>
            <w:r w:rsidR="00B83C3B" w:rsidRPr="009A2577">
              <w:rPr>
                <w:rFonts w:hint="eastAsia"/>
                <w:sz w:val="28"/>
                <w:szCs w:val="28"/>
              </w:rPr>
              <w:t>保养</w:t>
            </w:r>
            <w:r w:rsidRPr="009A2577">
              <w:rPr>
                <w:rFonts w:hint="eastAsia"/>
                <w:sz w:val="28"/>
                <w:szCs w:val="28"/>
              </w:rPr>
              <w:t>服务</w:t>
            </w:r>
          </w:p>
        </w:tc>
        <w:tc>
          <w:tcPr>
            <w:tcW w:w="2520" w:type="dxa"/>
            <w:vAlign w:val="center"/>
          </w:tcPr>
          <w:p w:rsidR="005E7B1E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 w:rsidP="00750893">
            <w:pPr>
              <w:ind w:left="420"/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C34A14" w:rsidRDefault="00750893" w:rsidP="00CC68BB">
            <w:pPr>
              <w:pStyle w:val="Default"/>
              <w:jc w:val="center"/>
              <w:rPr>
                <w:b/>
                <w:sz w:val="28"/>
                <w:szCs w:val="28"/>
              </w:rPr>
            </w:pPr>
            <w:r w:rsidRPr="00C34A14">
              <w:rPr>
                <w:rFonts w:hint="eastAsia"/>
                <w:b/>
                <w:sz w:val="28"/>
                <w:szCs w:val="28"/>
              </w:rPr>
              <w:t>备品备件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 xml:space="preserve">APC SUA1000 </w:t>
            </w:r>
          </w:p>
        </w:tc>
        <w:tc>
          <w:tcPr>
            <w:tcW w:w="2520" w:type="dxa"/>
            <w:vAlign w:val="center"/>
          </w:tcPr>
          <w:p w:rsidR="00750893" w:rsidRDefault="00750893" w:rsidP="004B6A22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1台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R404a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制冷剂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（</w:t>
            </w:r>
            <w:proofErr w:type="spellStart"/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Hollywell</w:t>
            </w:r>
            <w:proofErr w:type="spellEnd"/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原装）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5175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</w:t>
            </w:r>
            <w:r w:rsidR="00750893">
              <w:rPr>
                <w:rFonts w:ascii="宋体" w:hAnsi="宋体" w:hint="eastAsia"/>
                <w:sz w:val="28"/>
              </w:rPr>
              <w:t>2瓶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H48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干燥过滤器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（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Emerson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原装）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Meriam</w:t>
            </w:r>
            <w:proofErr w:type="spellEnd"/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标定液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2瓶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3RH1140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继电器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5175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</w:t>
            </w:r>
            <w:r w:rsidR="00750893">
              <w:rPr>
                <w:rFonts w:ascii="宋体" w:hAnsi="宋体" w:hint="eastAsia"/>
                <w:sz w:val="28"/>
              </w:rPr>
              <w:t>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LO030109*E05*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辅助触点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5个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 w:hint="eastAsia"/>
                <w:sz w:val="28"/>
                <w:szCs w:val="28"/>
              </w:rPr>
              <w:t>新风滤网</w:t>
            </w: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 w:hint="eastAsia"/>
                <w:sz w:val="28"/>
                <w:szCs w:val="28"/>
              </w:rPr>
              <w:t>除湿机滤网</w:t>
            </w: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2个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 w:rsidP="007B0AA1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proofErr w:type="spellStart"/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Carel</w:t>
            </w:r>
            <w:proofErr w:type="spellEnd"/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 xml:space="preserve"> K400TA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加湿桶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 w:rsidP="007B0A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750893">
        <w:trPr>
          <w:cantSplit/>
          <w:trHeight w:val="68"/>
        </w:trPr>
        <w:tc>
          <w:tcPr>
            <w:tcW w:w="993" w:type="dxa"/>
            <w:vAlign w:val="center"/>
          </w:tcPr>
          <w:p w:rsidR="00750893" w:rsidRDefault="00750893" w:rsidP="007B0AA1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750893" w:rsidRPr="009A2577" w:rsidRDefault="00750893" w:rsidP="00750893">
            <w:pPr>
              <w:pStyle w:val="Default"/>
              <w:rPr>
                <w:rFonts w:asciiTheme="minorEastAsia" w:eastAsiaTheme="minorEastAsia" w:hAnsiTheme="minorEastAsia" w:cs="宋体"/>
                <w:sz w:val="28"/>
                <w:szCs w:val="28"/>
              </w:rPr>
            </w:pPr>
            <w:r w:rsidRPr="009A2577">
              <w:rPr>
                <w:rFonts w:asciiTheme="minorEastAsia" w:eastAsiaTheme="minorEastAsia" w:hAnsiTheme="minorEastAsia"/>
                <w:sz w:val="28"/>
                <w:szCs w:val="28"/>
              </w:rPr>
              <w:t>Siemens 3VL3725</w:t>
            </w:r>
            <w:r w:rsidRPr="009A2577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空气开关</w:t>
            </w:r>
            <w:r w:rsidRPr="009A2577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750893" w:rsidRDefault="00750893" w:rsidP="007B0A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1个</w:t>
            </w:r>
          </w:p>
        </w:tc>
      </w:tr>
      <w:tr w:rsidR="00B46EC1">
        <w:trPr>
          <w:cantSplit/>
          <w:trHeight w:val="68"/>
        </w:trPr>
        <w:tc>
          <w:tcPr>
            <w:tcW w:w="993" w:type="dxa"/>
            <w:vAlign w:val="center"/>
          </w:tcPr>
          <w:p w:rsidR="00B46EC1" w:rsidRDefault="00B46EC1" w:rsidP="007B0AA1">
            <w:pPr>
              <w:numPr>
                <w:ilvl w:val="0"/>
                <w:numId w:val="2"/>
              </w:numPr>
              <w:jc w:val="center"/>
              <w:rPr>
                <w:rFonts w:ascii="宋体" w:hAnsi="宋体"/>
                <w:sz w:val="28"/>
              </w:rPr>
            </w:pPr>
          </w:p>
        </w:tc>
        <w:tc>
          <w:tcPr>
            <w:tcW w:w="5667" w:type="dxa"/>
            <w:vAlign w:val="center"/>
          </w:tcPr>
          <w:p w:rsidR="00B46EC1" w:rsidRPr="00B46EC1" w:rsidRDefault="00B46EC1" w:rsidP="00750893">
            <w:pPr>
              <w:pStyle w:val="Default"/>
              <w:rPr>
                <w:sz w:val="22"/>
                <w:szCs w:val="22"/>
              </w:rPr>
            </w:pPr>
            <w:r w:rsidRPr="00B46EC1">
              <w:rPr>
                <w:rFonts w:asciiTheme="minorEastAsia" w:eastAsiaTheme="minorEastAsia" w:hAnsiTheme="minorEastAsia" w:cs="宋体" w:hint="eastAsia"/>
                <w:sz w:val="28"/>
                <w:szCs w:val="28"/>
              </w:rPr>
              <w:t>定制制冷辅助系统</w:t>
            </w:r>
            <w:r w:rsidRPr="00B46EC1">
              <w:rPr>
                <w:rFonts w:asciiTheme="minorEastAsia" w:eastAsiaTheme="minorEastAsia" w:hAnsiTheme="minorEastAsia" w:cs="宋体"/>
                <w:sz w:val="28"/>
                <w:szCs w:val="28"/>
              </w:rPr>
              <w:t xml:space="preserve"> </w:t>
            </w:r>
          </w:p>
        </w:tc>
        <w:tc>
          <w:tcPr>
            <w:tcW w:w="2520" w:type="dxa"/>
            <w:vAlign w:val="center"/>
          </w:tcPr>
          <w:p w:rsidR="00B46EC1" w:rsidRDefault="00B46EC1" w:rsidP="007B0AA1">
            <w:pPr>
              <w:jc w:val="center"/>
              <w:rPr>
                <w:rFonts w:ascii="宋体" w:hAnsi="宋体"/>
                <w:sz w:val="28"/>
              </w:rPr>
            </w:pPr>
            <w:r>
              <w:rPr>
                <w:rFonts w:ascii="宋体" w:hAnsi="宋体" w:hint="eastAsia"/>
                <w:sz w:val="28"/>
              </w:rPr>
              <w:t>1套</w:t>
            </w:r>
          </w:p>
        </w:tc>
      </w:tr>
    </w:tbl>
    <w:p w:rsidR="00AD6118" w:rsidRDefault="00AD6118" w:rsidP="00CC68BB">
      <w:pPr>
        <w:pStyle w:val="a8"/>
        <w:tabs>
          <w:tab w:val="left" w:pos="6300"/>
        </w:tabs>
        <w:adjustRightInd w:val="0"/>
        <w:snapToGrid w:val="0"/>
        <w:ind w:leftChars="47" w:left="821" w:hangingChars="258" w:hanging="722"/>
        <w:jc w:val="left"/>
        <w:rPr>
          <w:rFonts w:ascii="宋体" w:hAnsi="宋体"/>
          <w:sz w:val="28"/>
        </w:rPr>
      </w:pPr>
    </w:p>
    <w:sectPr w:rsidR="00AD6118" w:rsidSect="005E7B1E">
      <w:headerReference w:type="default" r:id="rId7"/>
      <w:footerReference w:type="even" r:id="rId8"/>
      <w:footerReference w:type="default" r:id="rId9"/>
      <w:pgSz w:w="11906" w:h="16838"/>
      <w:pgMar w:top="1361" w:right="1361" w:bottom="1361" w:left="1361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E62" w:rsidRDefault="005B7E62">
      <w:r>
        <w:separator/>
      </w:r>
    </w:p>
  </w:endnote>
  <w:endnote w:type="continuationSeparator" w:id="0">
    <w:p w:rsidR="005B7E62" w:rsidRDefault="005B7E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Default="00363097">
    <w:pPr>
      <w:pStyle w:val="aa"/>
      <w:framePr w:wrap="around" w:vAnchor="text" w:hAnchor="margin" w:xAlign="right" w:y="1"/>
      <w:rPr>
        <w:rStyle w:val="a3"/>
      </w:rPr>
    </w:pPr>
    <w:r>
      <w:fldChar w:fldCharType="begin"/>
    </w:r>
    <w:r w:rsidR="00AD6118">
      <w:rPr>
        <w:rStyle w:val="a3"/>
      </w:rPr>
      <w:instrText xml:space="preserve">PAGE  </w:instrText>
    </w:r>
    <w:r>
      <w:fldChar w:fldCharType="end"/>
    </w:r>
  </w:p>
  <w:p w:rsidR="005E7B1E" w:rsidRDefault="005E7B1E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Default="005E7B1E">
    <w:pPr>
      <w:pStyle w:val="aa"/>
      <w:framePr w:wrap="around" w:vAnchor="text" w:hAnchor="margin" w:xAlign="right" w:y="1"/>
      <w:rPr>
        <w:rStyle w:val="a3"/>
      </w:rPr>
    </w:pPr>
  </w:p>
  <w:p w:rsidR="005E7B1E" w:rsidRDefault="005E7B1E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E62" w:rsidRDefault="005B7E62">
      <w:r>
        <w:separator/>
      </w:r>
    </w:p>
  </w:footnote>
  <w:footnote w:type="continuationSeparator" w:id="0">
    <w:p w:rsidR="005B7E62" w:rsidRDefault="005B7E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B1E" w:rsidRPr="0055401B" w:rsidRDefault="007D1958">
    <w:pPr>
      <w:pStyle w:val="a9"/>
      <w:jc w:val="both"/>
      <w:rPr>
        <w:rFonts w:asciiTheme="majorEastAsia" w:eastAsiaTheme="majorEastAsia" w:hAnsiTheme="majorEastAsia"/>
      </w:rPr>
    </w:pPr>
    <w:r w:rsidRPr="007D1958">
      <w:rPr>
        <w:rFonts w:asciiTheme="majorEastAsia" w:eastAsiaTheme="majorEastAsia" w:hAnsiTheme="majorEastAsia"/>
        <w:sz w:val="24"/>
        <w:szCs w:val="24"/>
      </w:rPr>
      <w:t>环境控制设备装置年度维护</w:t>
    </w:r>
    <w:r w:rsidR="00AD6118" w:rsidRPr="007D1958">
      <w:rPr>
        <w:rFonts w:asciiTheme="majorEastAsia" w:eastAsiaTheme="majorEastAsia" w:hAnsiTheme="majorEastAsia" w:hint="eastAsia"/>
        <w:sz w:val="24"/>
        <w:szCs w:val="24"/>
      </w:rPr>
      <w:t xml:space="preserve"> </w:t>
    </w:r>
    <w:r w:rsidR="00AD6118" w:rsidRPr="0055401B">
      <w:rPr>
        <w:rFonts w:asciiTheme="majorEastAsia" w:eastAsiaTheme="majorEastAsia" w:hAnsiTheme="majorEastAsia" w:hint="eastAsia"/>
      </w:rPr>
      <w:t xml:space="preserve">                                         </w:t>
    </w:r>
    <w:r w:rsidR="00927A65" w:rsidRPr="0055401B">
      <w:rPr>
        <w:rFonts w:asciiTheme="majorEastAsia" w:eastAsiaTheme="majorEastAsia" w:hAnsiTheme="majorEastAsia" w:hint="eastAsia"/>
      </w:rPr>
      <w:t xml:space="preserve">　</w:t>
    </w:r>
    <w:r>
      <w:rPr>
        <w:rFonts w:asciiTheme="majorEastAsia" w:eastAsiaTheme="majorEastAsia" w:hAnsiTheme="majorEastAsia" w:hint="eastAsia"/>
      </w:rPr>
      <w:t xml:space="preserve">       </w:t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 xml:space="preserve">共 </w:t>
    </w:r>
    <w:r w:rsidR="008D0CDF">
      <w:rPr>
        <w:rFonts w:asciiTheme="majorEastAsia" w:eastAsiaTheme="majorEastAsia" w:hAnsiTheme="majorEastAsia" w:hint="eastAsia"/>
        <w:sz w:val="24"/>
        <w:szCs w:val="24"/>
      </w:rPr>
      <w:t>1</w:t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 xml:space="preserve">页 第 </w:t>
    </w:r>
    <w:r w:rsidR="00363097" w:rsidRPr="0055401B">
      <w:rPr>
        <w:rFonts w:asciiTheme="majorEastAsia" w:eastAsiaTheme="majorEastAsia" w:hAnsiTheme="majorEastAsia"/>
        <w:sz w:val="24"/>
        <w:szCs w:val="24"/>
      </w:rPr>
      <w:fldChar w:fldCharType="begin"/>
    </w:r>
    <w:r w:rsidR="00AD6118" w:rsidRPr="0055401B">
      <w:rPr>
        <w:rStyle w:val="a3"/>
        <w:rFonts w:asciiTheme="majorEastAsia" w:eastAsiaTheme="majorEastAsia" w:hAnsiTheme="majorEastAsia"/>
        <w:sz w:val="24"/>
        <w:szCs w:val="24"/>
      </w:rPr>
      <w:instrText xml:space="preserve"> PAGE </w:instrText>
    </w:r>
    <w:r w:rsidR="00363097" w:rsidRPr="0055401B">
      <w:rPr>
        <w:rFonts w:asciiTheme="majorEastAsia" w:eastAsiaTheme="majorEastAsia" w:hAnsiTheme="majorEastAsia"/>
        <w:sz w:val="24"/>
        <w:szCs w:val="24"/>
      </w:rPr>
      <w:fldChar w:fldCharType="separate"/>
    </w:r>
    <w:r w:rsidR="00FB7D77">
      <w:rPr>
        <w:rStyle w:val="a3"/>
        <w:rFonts w:asciiTheme="majorEastAsia" w:eastAsiaTheme="majorEastAsia" w:hAnsiTheme="majorEastAsia"/>
        <w:noProof/>
        <w:sz w:val="24"/>
        <w:szCs w:val="24"/>
      </w:rPr>
      <w:t>1</w:t>
    </w:r>
    <w:r w:rsidR="00363097" w:rsidRPr="0055401B">
      <w:rPr>
        <w:rFonts w:asciiTheme="majorEastAsia" w:eastAsiaTheme="majorEastAsia" w:hAnsiTheme="majorEastAsia"/>
        <w:sz w:val="24"/>
        <w:szCs w:val="24"/>
      </w:rPr>
      <w:fldChar w:fldCharType="end"/>
    </w:r>
    <w:r w:rsidR="00AD6118" w:rsidRPr="0055401B">
      <w:rPr>
        <w:rFonts w:asciiTheme="majorEastAsia" w:eastAsiaTheme="majorEastAsia" w:hAnsiTheme="majorEastAsia" w:hint="eastAsia"/>
        <w:sz w:val="24"/>
        <w:szCs w:val="24"/>
      </w:rPr>
      <w:t>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CE0B38A"/>
    <w:multiLevelType w:val="singleLevel"/>
    <w:tmpl w:val="BCE0B38A"/>
    <w:lvl w:ilvl="0">
      <w:start w:val="2"/>
      <w:numFmt w:val="decimal"/>
      <w:suff w:val="space"/>
      <w:lvlText w:val="%1、"/>
      <w:lvlJc w:val="left"/>
    </w:lvl>
  </w:abstractNum>
  <w:abstractNum w:abstractNumId="1">
    <w:nsid w:val="009A1210"/>
    <w:multiLevelType w:val="singleLevel"/>
    <w:tmpl w:val="009A1210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18CF0D65"/>
    <w:multiLevelType w:val="singleLevel"/>
    <w:tmpl w:val="18CF0D65"/>
    <w:lvl w:ilvl="0">
      <w:start w:val="14"/>
      <w:numFmt w:val="decimal"/>
      <w:suff w:val="space"/>
      <w:lvlText w:val="%1、"/>
      <w:lvlJc w:val="left"/>
    </w:lvl>
  </w:abstractNum>
  <w:abstractNum w:abstractNumId="3">
    <w:nsid w:val="1A7A90D5"/>
    <w:multiLevelType w:val="singleLevel"/>
    <w:tmpl w:val="1A7A90D5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3F5D1F0E"/>
    <w:multiLevelType w:val="multilevel"/>
    <w:tmpl w:val="3F5D1F0E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>
    <w:nsid w:val="4D9F0895"/>
    <w:multiLevelType w:val="multilevel"/>
    <w:tmpl w:val="4D9F0895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>
    <w:nsid w:val="4DA2C7D7"/>
    <w:multiLevelType w:val="singleLevel"/>
    <w:tmpl w:val="4DA2C7D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3"/>
      </w:rPr>
    </w:lvl>
  </w:abstractNum>
  <w:abstractNum w:abstractNumId="7">
    <w:nsid w:val="4E794834"/>
    <w:multiLevelType w:val="multilevel"/>
    <w:tmpl w:val="4E794834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842131E"/>
    <w:multiLevelType w:val="multilevel"/>
    <w:tmpl w:val="584213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11.%2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eastAsia"/>
      </w:rPr>
    </w:lvl>
  </w:abstractNum>
  <w:abstractNum w:abstractNumId="9">
    <w:nsid w:val="71F20F49"/>
    <w:multiLevelType w:val="multilevel"/>
    <w:tmpl w:val="71F20F49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7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36DB"/>
    <w:rsid w:val="0000561D"/>
    <w:rsid w:val="00005D41"/>
    <w:rsid w:val="000171D8"/>
    <w:rsid w:val="000306CA"/>
    <w:rsid w:val="00041BD3"/>
    <w:rsid w:val="00064362"/>
    <w:rsid w:val="000644C9"/>
    <w:rsid w:val="00076D7E"/>
    <w:rsid w:val="00080214"/>
    <w:rsid w:val="0008093B"/>
    <w:rsid w:val="000835B1"/>
    <w:rsid w:val="000A4820"/>
    <w:rsid w:val="000C3AF6"/>
    <w:rsid w:val="000E037F"/>
    <w:rsid w:val="000E45A8"/>
    <w:rsid w:val="000E535F"/>
    <w:rsid w:val="00107F6A"/>
    <w:rsid w:val="00111CD7"/>
    <w:rsid w:val="0011600F"/>
    <w:rsid w:val="0011767B"/>
    <w:rsid w:val="001176A3"/>
    <w:rsid w:val="00135E20"/>
    <w:rsid w:val="0014233A"/>
    <w:rsid w:val="00161879"/>
    <w:rsid w:val="0016454A"/>
    <w:rsid w:val="00173F65"/>
    <w:rsid w:val="001E2645"/>
    <w:rsid w:val="001F0DEE"/>
    <w:rsid w:val="001F536F"/>
    <w:rsid w:val="00203FC4"/>
    <w:rsid w:val="002250E5"/>
    <w:rsid w:val="002348DF"/>
    <w:rsid w:val="00236857"/>
    <w:rsid w:val="00251E7F"/>
    <w:rsid w:val="002537BD"/>
    <w:rsid w:val="0027473C"/>
    <w:rsid w:val="00281F3B"/>
    <w:rsid w:val="00294373"/>
    <w:rsid w:val="002948D9"/>
    <w:rsid w:val="00297DAA"/>
    <w:rsid w:val="002B5814"/>
    <w:rsid w:val="002D0048"/>
    <w:rsid w:val="002D6FA6"/>
    <w:rsid w:val="002E5D42"/>
    <w:rsid w:val="002E709B"/>
    <w:rsid w:val="00300B8A"/>
    <w:rsid w:val="00312EDB"/>
    <w:rsid w:val="00332EB0"/>
    <w:rsid w:val="00351B1C"/>
    <w:rsid w:val="003602A4"/>
    <w:rsid w:val="003627B1"/>
    <w:rsid w:val="00363097"/>
    <w:rsid w:val="00384FB5"/>
    <w:rsid w:val="00393615"/>
    <w:rsid w:val="003A4513"/>
    <w:rsid w:val="003B03FC"/>
    <w:rsid w:val="003B3229"/>
    <w:rsid w:val="003B7899"/>
    <w:rsid w:val="003E439C"/>
    <w:rsid w:val="00407E78"/>
    <w:rsid w:val="004107DD"/>
    <w:rsid w:val="00426C0B"/>
    <w:rsid w:val="00433F63"/>
    <w:rsid w:val="00436AD5"/>
    <w:rsid w:val="00455956"/>
    <w:rsid w:val="00460F16"/>
    <w:rsid w:val="00461185"/>
    <w:rsid w:val="00461FC2"/>
    <w:rsid w:val="00470702"/>
    <w:rsid w:val="004A0207"/>
    <w:rsid w:val="004A08EC"/>
    <w:rsid w:val="004B0C6B"/>
    <w:rsid w:val="004B1303"/>
    <w:rsid w:val="004C2A53"/>
    <w:rsid w:val="004C47F4"/>
    <w:rsid w:val="004D29E2"/>
    <w:rsid w:val="004D55F6"/>
    <w:rsid w:val="004D5C14"/>
    <w:rsid w:val="004E4612"/>
    <w:rsid w:val="004F6389"/>
    <w:rsid w:val="005175A1"/>
    <w:rsid w:val="00533A24"/>
    <w:rsid w:val="005413AB"/>
    <w:rsid w:val="0055401B"/>
    <w:rsid w:val="005549E5"/>
    <w:rsid w:val="005666AD"/>
    <w:rsid w:val="005770EF"/>
    <w:rsid w:val="005835A2"/>
    <w:rsid w:val="00597560"/>
    <w:rsid w:val="005B7E62"/>
    <w:rsid w:val="005E6108"/>
    <w:rsid w:val="005E7B1E"/>
    <w:rsid w:val="005F38B0"/>
    <w:rsid w:val="005F516D"/>
    <w:rsid w:val="00611798"/>
    <w:rsid w:val="006216E8"/>
    <w:rsid w:val="006236DB"/>
    <w:rsid w:val="00630E8C"/>
    <w:rsid w:val="00657C7E"/>
    <w:rsid w:val="00662EA1"/>
    <w:rsid w:val="0067686D"/>
    <w:rsid w:val="00681309"/>
    <w:rsid w:val="006A74D5"/>
    <w:rsid w:val="006C29A1"/>
    <w:rsid w:val="006C6D07"/>
    <w:rsid w:val="006E0113"/>
    <w:rsid w:val="00717054"/>
    <w:rsid w:val="00724DEB"/>
    <w:rsid w:val="00730605"/>
    <w:rsid w:val="00750893"/>
    <w:rsid w:val="00754AB9"/>
    <w:rsid w:val="00774EBC"/>
    <w:rsid w:val="00786222"/>
    <w:rsid w:val="00795012"/>
    <w:rsid w:val="007B0AA1"/>
    <w:rsid w:val="007B1B19"/>
    <w:rsid w:val="007C543C"/>
    <w:rsid w:val="007D1958"/>
    <w:rsid w:val="007D6C8F"/>
    <w:rsid w:val="00801B57"/>
    <w:rsid w:val="008044B2"/>
    <w:rsid w:val="0080639D"/>
    <w:rsid w:val="008302B2"/>
    <w:rsid w:val="00834BB1"/>
    <w:rsid w:val="00835C62"/>
    <w:rsid w:val="00837C8A"/>
    <w:rsid w:val="00852B06"/>
    <w:rsid w:val="00855014"/>
    <w:rsid w:val="00880A77"/>
    <w:rsid w:val="00882CE0"/>
    <w:rsid w:val="008A5701"/>
    <w:rsid w:val="008B32BC"/>
    <w:rsid w:val="008D0CDF"/>
    <w:rsid w:val="008E0BC0"/>
    <w:rsid w:val="00903FD3"/>
    <w:rsid w:val="0092039D"/>
    <w:rsid w:val="0092432F"/>
    <w:rsid w:val="00927A65"/>
    <w:rsid w:val="009509A3"/>
    <w:rsid w:val="00963415"/>
    <w:rsid w:val="00963A0A"/>
    <w:rsid w:val="00983662"/>
    <w:rsid w:val="009973FC"/>
    <w:rsid w:val="009A2577"/>
    <w:rsid w:val="009A3651"/>
    <w:rsid w:val="009B1461"/>
    <w:rsid w:val="009B1DAC"/>
    <w:rsid w:val="009B4121"/>
    <w:rsid w:val="009B704C"/>
    <w:rsid w:val="009D239B"/>
    <w:rsid w:val="009E619B"/>
    <w:rsid w:val="009F16F3"/>
    <w:rsid w:val="00A012A2"/>
    <w:rsid w:val="00A01848"/>
    <w:rsid w:val="00A14855"/>
    <w:rsid w:val="00A27931"/>
    <w:rsid w:val="00A31E07"/>
    <w:rsid w:val="00A75E99"/>
    <w:rsid w:val="00AB0E33"/>
    <w:rsid w:val="00AB6B6D"/>
    <w:rsid w:val="00AC1B17"/>
    <w:rsid w:val="00AC6F64"/>
    <w:rsid w:val="00AD6118"/>
    <w:rsid w:val="00AF2490"/>
    <w:rsid w:val="00B11311"/>
    <w:rsid w:val="00B46EC1"/>
    <w:rsid w:val="00B54318"/>
    <w:rsid w:val="00B559FE"/>
    <w:rsid w:val="00B56BA8"/>
    <w:rsid w:val="00B83C3B"/>
    <w:rsid w:val="00BB2427"/>
    <w:rsid w:val="00BC2022"/>
    <w:rsid w:val="00BC4D56"/>
    <w:rsid w:val="00BD3FE3"/>
    <w:rsid w:val="00BD75FF"/>
    <w:rsid w:val="00BF386B"/>
    <w:rsid w:val="00BF4B7A"/>
    <w:rsid w:val="00C13D62"/>
    <w:rsid w:val="00C152AD"/>
    <w:rsid w:val="00C2590C"/>
    <w:rsid w:val="00C3444E"/>
    <w:rsid w:val="00C34A14"/>
    <w:rsid w:val="00C437CD"/>
    <w:rsid w:val="00C628AD"/>
    <w:rsid w:val="00C7275C"/>
    <w:rsid w:val="00C73F8A"/>
    <w:rsid w:val="00C82308"/>
    <w:rsid w:val="00C84F53"/>
    <w:rsid w:val="00C8702B"/>
    <w:rsid w:val="00C91002"/>
    <w:rsid w:val="00C94FFF"/>
    <w:rsid w:val="00CA1E74"/>
    <w:rsid w:val="00CA2B7D"/>
    <w:rsid w:val="00CA3449"/>
    <w:rsid w:val="00CC68BB"/>
    <w:rsid w:val="00CF343D"/>
    <w:rsid w:val="00D0311C"/>
    <w:rsid w:val="00D41E99"/>
    <w:rsid w:val="00D53439"/>
    <w:rsid w:val="00D62B94"/>
    <w:rsid w:val="00D84325"/>
    <w:rsid w:val="00DA082B"/>
    <w:rsid w:val="00DA1BB8"/>
    <w:rsid w:val="00DD3B2F"/>
    <w:rsid w:val="00DE3D1D"/>
    <w:rsid w:val="00E047E6"/>
    <w:rsid w:val="00E15C92"/>
    <w:rsid w:val="00E1654A"/>
    <w:rsid w:val="00E16B3A"/>
    <w:rsid w:val="00E17AE5"/>
    <w:rsid w:val="00E21876"/>
    <w:rsid w:val="00E31339"/>
    <w:rsid w:val="00E63A42"/>
    <w:rsid w:val="00E77EE1"/>
    <w:rsid w:val="00E93C43"/>
    <w:rsid w:val="00E94505"/>
    <w:rsid w:val="00EB06BB"/>
    <w:rsid w:val="00EB4520"/>
    <w:rsid w:val="00ED1F4D"/>
    <w:rsid w:val="00EE3EFF"/>
    <w:rsid w:val="00EF369E"/>
    <w:rsid w:val="00F02C1F"/>
    <w:rsid w:val="00F03591"/>
    <w:rsid w:val="00F377F7"/>
    <w:rsid w:val="00F56FE1"/>
    <w:rsid w:val="00F60126"/>
    <w:rsid w:val="00F668E8"/>
    <w:rsid w:val="00F801BB"/>
    <w:rsid w:val="00F81B39"/>
    <w:rsid w:val="00F8268E"/>
    <w:rsid w:val="00F94F1B"/>
    <w:rsid w:val="00FB5963"/>
    <w:rsid w:val="00FB7D77"/>
    <w:rsid w:val="00FC3EA8"/>
    <w:rsid w:val="00FC6206"/>
    <w:rsid w:val="00FC7B92"/>
    <w:rsid w:val="00FC7EEA"/>
    <w:rsid w:val="00FD1A1D"/>
    <w:rsid w:val="00FD1E54"/>
    <w:rsid w:val="00FE2BA9"/>
    <w:rsid w:val="00FF30EC"/>
    <w:rsid w:val="0A3E5F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header" w:uiPriority="99"/>
    <w:lsdException w:name="index heading" w:semiHidden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7B1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E7B1E"/>
    <w:pPr>
      <w:keepNext/>
      <w:widowControl/>
      <w:numPr>
        <w:numId w:val="1"/>
      </w:numPr>
      <w:tabs>
        <w:tab w:val="clear" w:pos="720"/>
        <w:tab w:val="left" w:pos="993"/>
      </w:tabs>
      <w:outlineLvl w:val="0"/>
    </w:pPr>
    <w:rPr>
      <w:rFonts w:ascii="宋体" w:hAnsi="宋体"/>
      <w:b/>
      <w:kern w:val="0"/>
      <w:sz w:val="24"/>
      <w:szCs w:val="20"/>
      <w:u w:val="single"/>
      <w:lang w:val="en-GB"/>
    </w:rPr>
  </w:style>
  <w:style w:type="paragraph" w:styleId="2">
    <w:name w:val="heading 2"/>
    <w:basedOn w:val="a"/>
    <w:next w:val="a"/>
    <w:qFormat/>
    <w:rsid w:val="005E7B1E"/>
    <w:pPr>
      <w:keepNext/>
      <w:widowControl/>
      <w:spacing w:before="240" w:after="60"/>
      <w:outlineLvl w:val="1"/>
    </w:pPr>
    <w:rPr>
      <w:rFonts w:ascii="Arial" w:hAnsi="Arial"/>
      <w:b/>
      <w:i/>
      <w:kern w:val="0"/>
      <w:sz w:val="28"/>
      <w:szCs w:val="20"/>
      <w:lang w:val="de-AT" w:eastAsia="de-DE"/>
    </w:rPr>
  </w:style>
  <w:style w:type="paragraph" w:styleId="4">
    <w:name w:val="heading 4"/>
    <w:basedOn w:val="a"/>
    <w:next w:val="a"/>
    <w:qFormat/>
    <w:rsid w:val="005E7B1E"/>
    <w:pPr>
      <w:keepNext/>
      <w:widowControl/>
      <w:spacing w:before="240" w:after="60"/>
      <w:outlineLvl w:val="3"/>
    </w:pPr>
    <w:rPr>
      <w:rFonts w:ascii="Arial" w:hAnsi="Arial"/>
      <w:b/>
      <w:kern w:val="0"/>
      <w:sz w:val="24"/>
      <w:szCs w:val="20"/>
      <w:lang w:val="de-AT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5E7B1E"/>
  </w:style>
  <w:style w:type="paragraph" w:styleId="a4">
    <w:name w:val="Plain Text"/>
    <w:basedOn w:val="a"/>
    <w:qFormat/>
    <w:rsid w:val="005E7B1E"/>
    <w:rPr>
      <w:rFonts w:ascii="宋体" w:hAnsi="Courier New"/>
      <w:szCs w:val="20"/>
    </w:rPr>
  </w:style>
  <w:style w:type="paragraph" w:styleId="a5">
    <w:name w:val="Balloon Text"/>
    <w:basedOn w:val="a"/>
    <w:semiHidden/>
    <w:rsid w:val="005E7B1E"/>
    <w:rPr>
      <w:sz w:val="18"/>
      <w:szCs w:val="18"/>
    </w:rPr>
  </w:style>
  <w:style w:type="paragraph" w:styleId="a6">
    <w:name w:val="index heading"/>
    <w:basedOn w:val="a"/>
    <w:next w:val="10"/>
    <w:semiHidden/>
    <w:rsid w:val="005E7B1E"/>
    <w:pPr>
      <w:widowControl/>
    </w:pPr>
    <w:rPr>
      <w:rFonts w:ascii="Arial" w:hAnsi="Arial" w:cs="Arial"/>
      <w:b/>
      <w:bCs/>
      <w:kern w:val="0"/>
      <w:sz w:val="24"/>
      <w:szCs w:val="20"/>
      <w:lang w:val="de-AT" w:eastAsia="de-DE"/>
    </w:rPr>
  </w:style>
  <w:style w:type="paragraph" w:styleId="a7">
    <w:name w:val="Body Text Indent"/>
    <w:basedOn w:val="a"/>
    <w:rsid w:val="005E7B1E"/>
    <w:pPr>
      <w:spacing w:line="380" w:lineRule="exact"/>
      <w:ind w:leftChars="257" w:left="540"/>
    </w:pPr>
    <w:rPr>
      <w:sz w:val="24"/>
    </w:rPr>
  </w:style>
  <w:style w:type="paragraph" w:styleId="20">
    <w:name w:val="Body Text Indent 2"/>
    <w:basedOn w:val="a"/>
    <w:rsid w:val="005E7B1E"/>
    <w:pPr>
      <w:ind w:left="420"/>
    </w:pPr>
    <w:rPr>
      <w:sz w:val="24"/>
    </w:rPr>
  </w:style>
  <w:style w:type="paragraph" w:styleId="a8">
    <w:name w:val="Date"/>
    <w:basedOn w:val="a"/>
    <w:next w:val="a"/>
    <w:rsid w:val="005E7B1E"/>
    <w:pPr>
      <w:ind w:leftChars="2500" w:left="100"/>
    </w:pPr>
  </w:style>
  <w:style w:type="paragraph" w:styleId="a9">
    <w:name w:val="header"/>
    <w:basedOn w:val="a"/>
    <w:link w:val="Char"/>
    <w:uiPriority w:val="99"/>
    <w:rsid w:val="005E7B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index 1"/>
    <w:basedOn w:val="a"/>
    <w:next w:val="a"/>
    <w:semiHidden/>
    <w:rsid w:val="005E7B1E"/>
    <w:pPr>
      <w:spacing w:after="120" w:line="480" w:lineRule="exact"/>
    </w:pPr>
    <w:rPr>
      <w:rFonts w:ascii="宋体" w:hAnsi="宋体"/>
      <w:b/>
      <w:bCs/>
      <w:sz w:val="28"/>
      <w:lang w:val="en-GB"/>
    </w:rPr>
  </w:style>
  <w:style w:type="paragraph" w:styleId="3">
    <w:name w:val="Body Text Indent 3"/>
    <w:basedOn w:val="a"/>
    <w:rsid w:val="005E7B1E"/>
    <w:pPr>
      <w:spacing w:line="480" w:lineRule="exact"/>
      <w:ind w:leftChars="1" w:left="2" w:firstLineChars="200" w:firstLine="560"/>
    </w:pPr>
    <w:rPr>
      <w:rFonts w:ascii="宋体" w:hAnsi="宋体"/>
      <w:sz w:val="28"/>
    </w:rPr>
  </w:style>
  <w:style w:type="paragraph" w:styleId="aa">
    <w:name w:val="footer"/>
    <w:basedOn w:val="a"/>
    <w:rsid w:val="005E7B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1"/>
    <w:basedOn w:val="a"/>
    <w:rsid w:val="005E7B1E"/>
    <w:pPr>
      <w:adjustRightInd w:val="0"/>
      <w:spacing w:line="312" w:lineRule="atLeast"/>
      <w:textAlignment w:val="baseline"/>
    </w:pPr>
    <w:rPr>
      <w:rFonts w:ascii="楷体_GB2312" w:eastAsia="楷体_GB2312"/>
      <w:kern w:val="0"/>
      <w:sz w:val="24"/>
      <w:szCs w:val="20"/>
    </w:rPr>
  </w:style>
  <w:style w:type="character" w:customStyle="1" w:styleId="Char">
    <w:name w:val="页眉 Char"/>
    <w:basedOn w:val="a0"/>
    <w:link w:val="a9"/>
    <w:uiPriority w:val="99"/>
    <w:rsid w:val="00927A65"/>
    <w:rPr>
      <w:kern w:val="2"/>
      <w:sz w:val="18"/>
      <w:szCs w:val="18"/>
    </w:rPr>
  </w:style>
  <w:style w:type="character" w:customStyle="1" w:styleId="font11">
    <w:name w:val="font11"/>
    <w:basedOn w:val="a0"/>
    <w:qFormat/>
    <w:rsid w:val="007B0AA1"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sid w:val="007B0AA1"/>
    <w:rPr>
      <w:rFonts w:ascii="Arial" w:hAnsi="Arial" w:cs="Arial" w:hint="default"/>
      <w:b/>
      <w:color w:val="000000"/>
      <w:sz w:val="20"/>
      <w:szCs w:val="20"/>
      <w:u w:val="none"/>
    </w:rPr>
  </w:style>
  <w:style w:type="paragraph" w:styleId="ab">
    <w:name w:val="List Paragraph"/>
    <w:basedOn w:val="a"/>
    <w:uiPriority w:val="34"/>
    <w:qFormat/>
    <w:rsid w:val="00730605"/>
    <w:pPr>
      <w:widowControl/>
      <w:spacing w:after="200" w:line="276" w:lineRule="auto"/>
      <w:ind w:left="720"/>
      <w:contextualSpacing/>
      <w:jc w:val="left"/>
    </w:pPr>
    <w:rPr>
      <w:rFonts w:asciiTheme="majorHAnsi" w:eastAsiaTheme="majorEastAsia" w:hAnsiTheme="majorHAnsi" w:cstheme="majorBidi"/>
      <w:kern w:val="0"/>
      <w:sz w:val="22"/>
      <w:szCs w:val="22"/>
      <w:lang w:eastAsia="en-US" w:bidi="en-US"/>
    </w:rPr>
  </w:style>
  <w:style w:type="paragraph" w:customStyle="1" w:styleId="Default">
    <w:name w:val="Default"/>
    <w:rsid w:val="00CC68BB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63</Words>
  <Characters>360</Characters>
  <Application>Microsoft Office Word</Application>
  <DocSecurity>0</DocSecurity>
  <Lines>3</Lines>
  <Paragraphs>1</Paragraphs>
  <ScaleCrop>false</ScaleCrop>
  <Company>jczx</Company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技术规格</dc:title>
  <dc:creator>jc2-02</dc:creator>
  <cp:lastModifiedBy>大地系统</cp:lastModifiedBy>
  <cp:revision>6</cp:revision>
  <cp:lastPrinted>2007-10-18T09:20:00Z</cp:lastPrinted>
  <dcterms:created xsi:type="dcterms:W3CDTF">2020-10-23T06:42:00Z</dcterms:created>
  <dcterms:modified xsi:type="dcterms:W3CDTF">2020-10-30T01:40:00Z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